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F7" w:rsidRPr="00B63DF7" w:rsidRDefault="00B63DF7" w:rsidP="00B63DF7">
      <w:pPr>
        <w:spacing w:before="100" w:beforeAutospacing="1"/>
        <w:rPr>
          <w:color w:val="000000"/>
          <w:sz w:val="32"/>
          <w:szCs w:val="32"/>
        </w:rPr>
      </w:pPr>
      <w:r w:rsidRPr="00B63DF7">
        <w:rPr>
          <w:color w:val="000000"/>
          <w:sz w:val="32"/>
          <w:szCs w:val="32"/>
        </w:rPr>
        <w:t>May, 2015</w:t>
      </w:r>
    </w:p>
    <w:p w:rsidR="00B63DF7" w:rsidRPr="00B63DF7" w:rsidRDefault="00B63DF7" w:rsidP="00B63DF7">
      <w:pPr>
        <w:spacing w:before="100" w:beforeAutospacing="1"/>
        <w:rPr>
          <w:color w:val="000000"/>
          <w:sz w:val="32"/>
          <w:szCs w:val="32"/>
        </w:rPr>
      </w:pPr>
      <w:r w:rsidRPr="00B63DF7">
        <w:rPr>
          <w:color w:val="000000"/>
          <w:sz w:val="32"/>
          <w:szCs w:val="32"/>
        </w:rPr>
        <w:t>Dear TRB Health Plan Member:</w:t>
      </w:r>
    </w:p>
    <w:p w:rsidR="00B63DF7" w:rsidRPr="00B63DF7" w:rsidRDefault="00B63DF7" w:rsidP="00B63DF7">
      <w:pPr>
        <w:spacing w:before="100" w:beforeAutospacing="1"/>
        <w:rPr>
          <w:color w:val="000000"/>
          <w:sz w:val="32"/>
          <w:szCs w:val="32"/>
        </w:rPr>
      </w:pPr>
      <w:r w:rsidRPr="00B63DF7">
        <w:rPr>
          <w:color w:val="000000"/>
          <w:sz w:val="32"/>
          <w:szCs w:val="32"/>
        </w:rPr>
        <w:t xml:space="preserve">The Teachers’ Retirement Board (TRB) changed our prescription plan and our Pharmacy Benefit Manager January 1, 2015.  If you have </w:t>
      </w:r>
      <w:r w:rsidRPr="00B63DF7">
        <w:rPr>
          <w:b/>
          <w:bCs/>
          <w:color w:val="000000"/>
          <w:sz w:val="32"/>
          <w:szCs w:val="32"/>
        </w:rPr>
        <w:t>claims from 2014</w:t>
      </w:r>
      <w:r w:rsidRPr="00B63DF7">
        <w:rPr>
          <w:color w:val="000000"/>
          <w:sz w:val="32"/>
          <w:szCs w:val="32"/>
        </w:rPr>
        <w:t xml:space="preserve"> that you purchased at an out of network pharmacy and have not previously submitted them for reimbursement, you need to submit your claim with Caremark </w:t>
      </w:r>
      <w:r w:rsidRPr="00B63DF7">
        <w:rPr>
          <w:b/>
          <w:bCs/>
          <w:color w:val="000000"/>
          <w:sz w:val="32"/>
          <w:szCs w:val="32"/>
        </w:rPr>
        <w:t>immediately</w:t>
      </w:r>
      <w:r w:rsidRPr="00B63DF7">
        <w:rPr>
          <w:color w:val="000000"/>
          <w:sz w:val="32"/>
          <w:szCs w:val="32"/>
        </w:rPr>
        <w:t xml:space="preserve"> to be considered for reimbursement.  If you used an in network pharmacy or mail service for your prescriptions prior to January 1, 2015, there is nothing further you need to do at this time.</w:t>
      </w:r>
    </w:p>
    <w:p w:rsidR="00B63DF7" w:rsidRPr="00B63DF7" w:rsidRDefault="00B63DF7" w:rsidP="00B63DF7">
      <w:pPr>
        <w:spacing w:before="100" w:beforeAutospacing="1"/>
        <w:rPr>
          <w:color w:val="000000"/>
          <w:sz w:val="32"/>
          <w:szCs w:val="32"/>
        </w:rPr>
      </w:pPr>
      <w:r w:rsidRPr="00B63DF7">
        <w:rPr>
          <w:color w:val="000000"/>
          <w:sz w:val="32"/>
          <w:szCs w:val="32"/>
        </w:rPr>
        <w:t>Cordially,</w:t>
      </w:r>
    </w:p>
    <w:p w:rsidR="00B63DF7" w:rsidRPr="00B63DF7" w:rsidRDefault="00B63DF7" w:rsidP="00B63DF7">
      <w:pPr>
        <w:spacing w:before="100" w:beforeAutospacing="1"/>
        <w:rPr>
          <w:color w:val="000000"/>
          <w:sz w:val="32"/>
          <w:szCs w:val="32"/>
        </w:rPr>
      </w:pPr>
      <w:r w:rsidRPr="00B63DF7">
        <w:rPr>
          <w:color w:val="000000"/>
          <w:sz w:val="32"/>
          <w:szCs w:val="32"/>
        </w:rPr>
        <w:t>Darlene Perez</w:t>
      </w:r>
    </w:p>
    <w:p w:rsidR="00B63DF7" w:rsidRPr="00B63DF7" w:rsidRDefault="00B63DF7" w:rsidP="00B63DF7">
      <w:pPr>
        <w:spacing w:before="100" w:beforeAutospacing="1"/>
        <w:rPr>
          <w:color w:val="000000"/>
          <w:sz w:val="32"/>
          <w:szCs w:val="32"/>
        </w:rPr>
      </w:pPr>
      <w:r w:rsidRPr="00B63DF7">
        <w:rPr>
          <w:color w:val="000000"/>
          <w:sz w:val="32"/>
          <w:szCs w:val="32"/>
        </w:rPr>
        <w:t>TRB Administrator</w:t>
      </w:r>
    </w:p>
    <w:p w:rsidR="00712B09" w:rsidRPr="00B63DF7" w:rsidRDefault="00712B09">
      <w:pPr>
        <w:rPr>
          <w:sz w:val="32"/>
          <w:szCs w:val="32"/>
        </w:rPr>
      </w:pPr>
      <w:bookmarkStart w:id="0" w:name="_GoBack"/>
      <w:bookmarkEnd w:id="0"/>
    </w:p>
    <w:sectPr w:rsidR="00712B09" w:rsidRPr="00B6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F7"/>
    <w:rsid w:val="00712B09"/>
    <w:rsid w:val="00B6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Company>Hewlett-Packard Company</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Stenz</dc:creator>
  <cp:lastModifiedBy>Roger Stenz</cp:lastModifiedBy>
  <cp:revision>1</cp:revision>
  <dcterms:created xsi:type="dcterms:W3CDTF">2015-05-20T23:34:00Z</dcterms:created>
  <dcterms:modified xsi:type="dcterms:W3CDTF">2015-05-20T23:36:00Z</dcterms:modified>
</cp:coreProperties>
</file>